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0EE" w:rsidRDefault="00DB60EE" w:rsidP="00DB60EE">
      <w:pPr>
        <w:ind w:firstLine="0"/>
        <w:jc w:val="center"/>
        <w:rPr>
          <w:rFonts w:ascii="Times New Roman" w:hAnsi="Times New Roman" w:cs="Times New Roman"/>
          <w:sz w:val="24"/>
          <w:szCs w:val="24"/>
        </w:rPr>
      </w:pPr>
    </w:p>
    <w:p w:rsidR="00DB60EE" w:rsidRDefault="00DB60EE" w:rsidP="00DB60EE">
      <w:pPr>
        <w:ind w:firstLine="0"/>
        <w:jc w:val="center"/>
        <w:rPr>
          <w:rFonts w:ascii="Times New Roman" w:hAnsi="Times New Roman" w:cs="Times New Roman"/>
          <w:sz w:val="24"/>
          <w:szCs w:val="24"/>
        </w:rPr>
      </w:pPr>
    </w:p>
    <w:p w:rsidR="00DB60EE" w:rsidRDefault="00DB60EE" w:rsidP="00DB60EE">
      <w:pPr>
        <w:ind w:firstLine="0"/>
        <w:jc w:val="center"/>
        <w:rPr>
          <w:rFonts w:ascii="Times New Roman" w:hAnsi="Times New Roman" w:cs="Times New Roman"/>
          <w:sz w:val="24"/>
          <w:szCs w:val="24"/>
        </w:rPr>
      </w:pPr>
    </w:p>
    <w:p w:rsidR="00DB60EE" w:rsidRDefault="00DB60EE" w:rsidP="00DB60EE">
      <w:pPr>
        <w:ind w:firstLine="0"/>
        <w:jc w:val="center"/>
        <w:rPr>
          <w:rFonts w:ascii="Times New Roman" w:hAnsi="Times New Roman" w:cs="Times New Roman"/>
          <w:sz w:val="24"/>
          <w:szCs w:val="24"/>
        </w:rPr>
      </w:pPr>
    </w:p>
    <w:p w:rsidR="00DB60EE" w:rsidRDefault="00DB60EE" w:rsidP="00DB60EE">
      <w:pPr>
        <w:ind w:firstLine="0"/>
        <w:jc w:val="center"/>
        <w:rPr>
          <w:rFonts w:ascii="Times New Roman" w:hAnsi="Times New Roman" w:cs="Times New Roman"/>
          <w:sz w:val="24"/>
          <w:szCs w:val="24"/>
        </w:rPr>
      </w:pPr>
    </w:p>
    <w:p w:rsidR="00DB60EE" w:rsidRDefault="00DB60EE" w:rsidP="00DB60EE">
      <w:pPr>
        <w:ind w:firstLine="0"/>
        <w:jc w:val="center"/>
        <w:rPr>
          <w:rFonts w:ascii="Times New Roman" w:hAnsi="Times New Roman" w:cs="Times New Roman"/>
          <w:sz w:val="24"/>
          <w:szCs w:val="24"/>
        </w:rPr>
      </w:pPr>
    </w:p>
    <w:p w:rsidR="00DB60EE" w:rsidRPr="00121FA2" w:rsidRDefault="00DB60EE" w:rsidP="00DB60EE">
      <w:pPr>
        <w:ind w:firstLine="0"/>
        <w:jc w:val="center"/>
        <w:rPr>
          <w:rFonts w:ascii="Times New Roman" w:hAnsi="Times New Roman" w:cs="Times New Roman"/>
          <w:b/>
          <w:sz w:val="24"/>
          <w:szCs w:val="24"/>
        </w:rPr>
      </w:pPr>
      <w:r w:rsidRPr="00121FA2">
        <w:rPr>
          <w:rFonts w:ascii="Times New Roman" w:hAnsi="Times New Roman" w:cs="Times New Roman"/>
          <w:b/>
          <w:sz w:val="24"/>
          <w:szCs w:val="24"/>
        </w:rPr>
        <w:t>Time Poverty and Consumer Behavior</w:t>
      </w:r>
    </w:p>
    <w:p w:rsidR="00DB60EE" w:rsidRDefault="00DB60EE" w:rsidP="00DB60EE">
      <w:pPr>
        <w:jc w:val="center"/>
        <w:rPr>
          <w:rFonts w:ascii="Times New Roman" w:hAnsi="Times New Roman" w:cs="Times New Roman"/>
          <w:sz w:val="24"/>
          <w:szCs w:val="24"/>
        </w:rPr>
      </w:pPr>
    </w:p>
    <w:p w:rsidR="00DB60EE" w:rsidRDefault="00DB60EE" w:rsidP="00DB60EE">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DB60EE" w:rsidRDefault="00DB60EE" w:rsidP="00DB60EE">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121FA2" w:rsidRPr="00121FA2" w:rsidRDefault="00121FA2" w:rsidP="00121FA2">
      <w:pPr>
        <w:ind w:firstLine="0"/>
        <w:jc w:val="center"/>
        <w:rPr>
          <w:rFonts w:ascii="Times New Roman" w:hAnsi="Times New Roman" w:cs="Times New Roman"/>
          <w:b/>
          <w:sz w:val="24"/>
          <w:szCs w:val="24"/>
        </w:rPr>
      </w:pPr>
      <w:r w:rsidRPr="00121FA2">
        <w:rPr>
          <w:rFonts w:ascii="Times New Roman" w:hAnsi="Times New Roman" w:cs="Times New Roman"/>
          <w:b/>
          <w:sz w:val="24"/>
          <w:szCs w:val="24"/>
        </w:rPr>
        <w:lastRenderedPageBreak/>
        <w:t>Time Poverty and Consumer Behavior</w:t>
      </w:r>
    </w:p>
    <w:p w:rsidR="00B70CB1" w:rsidRDefault="00681EC3">
      <w:pPr>
        <w:rPr>
          <w:rFonts w:ascii="Times New Roman" w:hAnsi="Times New Roman" w:cs="Times New Roman"/>
          <w:sz w:val="24"/>
          <w:szCs w:val="24"/>
        </w:rPr>
      </w:pPr>
      <w:r>
        <w:rPr>
          <w:rFonts w:ascii="Times New Roman" w:hAnsi="Times New Roman" w:cs="Times New Roman"/>
          <w:sz w:val="24"/>
          <w:szCs w:val="24"/>
        </w:rPr>
        <w:t>To understand consumer behavior, it is important to have a comprehensive understanding of the factors that influence the same. Among the factors that influence consumer behavior is time poverty. Time poverty can be explained as having no choice but to work long hours. Often, the individual is forced to work long hours because he/she is monetary poor or risk being so if he/she was to reduce the</w:t>
      </w:r>
      <w:r w:rsidR="00200076">
        <w:rPr>
          <w:rFonts w:ascii="Times New Roman" w:hAnsi="Times New Roman" w:cs="Times New Roman"/>
          <w:sz w:val="24"/>
          <w:szCs w:val="24"/>
        </w:rPr>
        <w:t xml:space="preserve"> said working hours</w:t>
      </w:r>
      <w:r w:rsidR="00DB60EE" w:rsidRPr="00DB60EE">
        <w:rPr>
          <w:rFonts w:ascii="Times New Roman" w:eastAsia="Arial Unicode MS" w:hAnsi="Times New Roman" w:cs="Times New Roman"/>
          <w:color w:val="000000"/>
          <w:sz w:val="24"/>
          <w:szCs w:val="24"/>
        </w:rPr>
        <w:t xml:space="preserve"> </w:t>
      </w:r>
      <w:r w:rsidR="00DB60EE">
        <w:rPr>
          <w:rFonts w:ascii="Times New Roman" w:eastAsia="Arial Unicode MS" w:hAnsi="Times New Roman" w:cs="Times New Roman"/>
          <w:color w:val="000000"/>
          <w:sz w:val="24"/>
          <w:szCs w:val="24"/>
        </w:rPr>
        <w:t>(</w:t>
      </w:r>
      <w:r w:rsidR="00DB60EE" w:rsidRPr="00DB60EE">
        <w:rPr>
          <w:rFonts w:ascii="Times New Roman" w:eastAsia="Arial Unicode MS" w:hAnsi="Times New Roman" w:cs="Times New Roman"/>
          <w:color w:val="000000"/>
          <w:sz w:val="24"/>
          <w:szCs w:val="24"/>
        </w:rPr>
        <w:t>Solomon</w:t>
      </w:r>
      <w:r w:rsidR="00DB60EE">
        <w:rPr>
          <w:rFonts w:ascii="Times New Roman" w:eastAsia="Arial Unicode MS" w:hAnsi="Times New Roman" w:cs="Times New Roman"/>
          <w:color w:val="000000"/>
          <w:sz w:val="24"/>
          <w:szCs w:val="24"/>
        </w:rPr>
        <w:t xml:space="preserve">, </w:t>
      </w:r>
      <w:r w:rsidR="00DB60EE" w:rsidRPr="00A67AEE">
        <w:rPr>
          <w:rFonts w:ascii="Times New Roman" w:eastAsia="Arial Unicode MS" w:hAnsi="Times New Roman" w:cs="Times New Roman"/>
          <w:color w:val="000000"/>
          <w:sz w:val="24"/>
          <w:szCs w:val="24"/>
        </w:rPr>
        <w:t>2019)</w:t>
      </w:r>
      <w:r w:rsidR="00200076">
        <w:rPr>
          <w:rFonts w:ascii="Times New Roman" w:hAnsi="Times New Roman" w:cs="Times New Roman"/>
          <w:sz w:val="24"/>
          <w:szCs w:val="24"/>
        </w:rPr>
        <w:t xml:space="preserve">. This therefore </w:t>
      </w:r>
      <w:r>
        <w:rPr>
          <w:rFonts w:ascii="Times New Roman" w:hAnsi="Times New Roman" w:cs="Times New Roman"/>
          <w:sz w:val="24"/>
          <w:szCs w:val="24"/>
        </w:rPr>
        <w:t xml:space="preserve">means that being time </w:t>
      </w:r>
      <w:r w:rsidR="00200076">
        <w:rPr>
          <w:rFonts w:ascii="Times New Roman" w:hAnsi="Times New Roman" w:cs="Times New Roman"/>
          <w:sz w:val="24"/>
          <w:szCs w:val="24"/>
        </w:rPr>
        <w:t xml:space="preserve">poor </w:t>
      </w:r>
      <w:r>
        <w:rPr>
          <w:rFonts w:ascii="Times New Roman" w:hAnsi="Times New Roman" w:cs="Times New Roman"/>
          <w:sz w:val="24"/>
          <w:szCs w:val="24"/>
        </w:rPr>
        <w:t>is cause</w:t>
      </w:r>
      <w:r w:rsidR="00200076">
        <w:rPr>
          <w:rFonts w:ascii="Times New Roman" w:hAnsi="Times New Roman" w:cs="Times New Roman"/>
          <w:sz w:val="24"/>
          <w:szCs w:val="24"/>
        </w:rPr>
        <w:t>d</w:t>
      </w:r>
      <w:r>
        <w:rPr>
          <w:rFonts w:ascii="Times New Roman" w:hAnsi="Times New Roman" w:cs="Times New Roman"/>
          <w:sz w:val="24"/>
          <w:szCs w:val="24"/>
        </w:rPr>
        <w:t xml:space="preserve"> by two factors. One, the individual </w:t>
      </w:r>
      <w:r w:rsidR="00200076">
        <w:rPr>
          <w:rFonts w:ascii="Times New Roman" w:hAnsi="Times New Roman" w:cs="Times New Roman"/>
          <w:sz w:val="24"/>
          <w:szCs w:val="24"/>
        </w:rPr>
        <w:t xml:space="preserve">lacks adequate time for rest and leisure once all work is complete. Secondly, the individual lacks the ability to reduce associated working time without compromising his/her financial wellbeing. </w:t>
      </w:r>
    </w:p>
    <w:p w:rsidR="00DB60EE" w:rsidRDefault="00200076">
      <w:pPr>
        <w:rPr>
          <w:rFonts w:ascii="Times New Roman" w:hAnsi="Times New Roman" w:cs="Times New Roman"/>
          <w:sz w:val="24"/>
          <w:szCs w:val="24"/>
        </w:rPr>
      </w:pPr>
      <w:r>
        <w:rPr>
          <w:rFonts w:ascii="Times New Roman" w:hAnsi="Times New Roman" w:cs="Times New Roman"/>
          <w:sz w:val="24"/>
          <w:szCs w:val="24"/>
        </w:rPr>
        <w:t>Considering the above, it is only inevitable that time poverty will influence one’s purchase decisions. In essence, the individual will try and not waste money on unnecessary things considering the struggle they go through in the quest to find and save money</w:t>
      </w:r>
      <w:r w:rsidR="00DB60EE" w:rsidRPr="00DB60EE">
        <w:rPr>
          <w:rFonts w:ascii="Times New Roman" w:eastAsia="Arial Unicode MS" w:hAnsi="Times New Roman" w:cs="Times New Roman"/>
          <w:color w:val="000000"/>
          <w:sz w:val="24"/>
          <w:szCs w:val="24"/>
        </w:rPr>
        <w:t xml:space="preserve"> </w:t>
      </w:r>
      <w:r w:rsidR="00DB60EE">
        <w:rPr>
          <w:rFonts w:ascii="Times New Roman" w:eastAsia="Arial Unicode MS" w:hAnsi="Times New Roman" w:cs="Times New Roman"/>
          <w:color w:val="000000"/>
          <w:sz w:val="24"/>
          <w:szCs w:val="24"/>
        </w:rPr>
        <w:t>(</w:t>
      </w:r>
      <w:r w:rsidR="00DB60EE" w:rsidRPr="00DB60EE">
        <w:rPr>
          <w:rFonts w:ascii="Times New Roman" w:eastAsia="Arial Unicode MS" w:hAnsi="Times New Roman" w:cs="Times New Roman"/>
          <w:color w:val="000000"/>
          <w:sz w:val="24"/>
          <w:szCs w:val="24"/>
        </w:rPr>
        <w:t>Kalen</w:t>
      </w:r>
      <w:r w:rsidR="00DB60EE">
        <w:rPr>
          <w:rFonts w:ascii="Times New Roman" w:eastAsia="Arial Unicode MS" w:hAnsi="Times New Roman" w:cs="Times New Roman"/>
          <w:color w:val="000000"/>
          <w:sz w:val="24"/>
          <w:szCs w:val="24"/>
        </w:rPr>
        <w:t xml:space="preserve">koski &amp; Hamrick, </w:t>
      </w:r>
      <w:r w:rsidR="00DB60EE" w:rsidRPr="00DB60EE">
        <w:rPr>
          <w:rFonts w:ascii="Times New Roman" w:eastAsia="Arial Unicode MS" w:hAnsi="Times New Roman" w:cs="Times New Roman"/>
          <w:color w:val="000000"/>
          <w:sz w:val="24"/>
          <w:szCs w:val="24"/>
        </w:rPr>
        <w:t>2013)</w:t>
      </w:r>
      <w:r>
        <w:rPr>
          <w:rFonts w:ascii="Times New Roman" w:hAnsi="Times New Roman" w:cs="Times New Roman"/>
          <w:sz w:val="24"/>
          <w:szCs w:val="24"/>
        </w:rPr>
        <w:t xml:space="preserve">. </w:t>
      </w:r>
      <w:r w:rsidR="00A67AEE">
        <w:rPr>
          <w:rFonts w:ascii="Times New Roman" w:hAnsi="Times New Roman" w:cs="Times New Roman"/>
          <w:sz w:val="24"/>
          <w:szCs w:val="24"/>
        </w:rPr>
        <w:t xml:space="preserve">Wasting money means that they will have to work even more time to recover and save more, a task that can be increasingly frustrating. </w:t>
      </w:r>
    </w:p>
    <w:p w:rsidR="00DB60EE" w:rsidRDefault="00A67AEE" w:rsidP="00DB60EE">
      <w:pPr>
        <w:rPr>
          <w:rFonts w:ascii="Times New Roman" w:eastAsia="Times New Roman" w:hAnsi="Times New Roman" w:cs="Times New Roman"/>
          <w:vanish/>
          <w:sz w:val="24"/>
          <w:szCs w:val="24"/>
        </w:rPr>
      </w:pPr>
      <w:r>
        <w:rPr>
          <w:rFonts w:ascii="Times New Roman" w:hAnsi="Times New Roman" w:cs="Times New Roman"/>
          <w:sz w:val="24"/>
          <w:szCs w:val="24"/>
        </w:rPr>
        <w:t>I experience time poverty in different areas of my life. One of the relevant ways in which I experience time poverty is that I have to attend school and at the same time find time for work to earn some money to cover certain essential expenses in my life. Basically, I have no time for leisure because any slip will have me jeopardizing my future. As such, I tend to purchase only the products that will benefit me through this journey such as reading materials, clothes and food. I rarely have enough to save for leisure such as acquiring a PS5. Based on my immediate needs, I found that the marketing of the products appealed to my time impoverished needs. For instance, working long hours meant that I rarely have time to prepare food and as such found myself attracted to first foods</w:t>
      </w:r>
      <w:r w:rsidR="00DB60EE">
        <w:rPr>
          <w:rFonts w:ascii="Times New Roman" w:hAnsi="Times New Roman" w:cs="Times New Roman"/>
          <w:sz w:val="24"/>
          <w:szCs w:val="24"/>
        </w:rPr>
        <w:t>.</w:t>
      </w:r>
      <w:r w:rsidR="00DB60EE">
        <w:rPr>
          <w:rFonts w:ascii="Times New Roman" w:eastAsia="Times New Roman" w:hAnsi="Times New Roman" w:cs="Times New Roman"/>
          <w:vanish/>
          <w:sz w:val="24"/>
          <w:szCs w:val="24"/>
        </w:rPr>
        <w:t>Top of For</w:t>
      </w:r>
    </w:p>
    <w:p w:rsidR="00DB60EE" w:rsidRDefault="00DB60EE">
      <w:pPr>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br w:type="page"/>
      </w:r>
    </w:p>
    <w:p w:rsidR="00DB60EE" w:rsidRDefault="00DB60EE">
      <w:pPr>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br w:type="page"/>
      </w:r>
    </w:p>
    <w:p w:rsidR="00DB60EE" w:rsidRDefault="00DB60EE" w:rsidP="00DB60EE">
      <w:pPr>
        <w:ind w:firstLine="0"/>
        <w:jc w:val="center"/>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lastRenderedPageBreak/>
        <w:t>References</w:t>
      </w:r>
    </w:p>
    <w:p w:rsidR="00DB60EE" w:rsidRPr="00A67AEE" w:rsidRDefault="00DB60EE" w:rsidP="00DB60EE">
      <w:pPr>
        <w:ind w:left="720" w:hanging="720"/>
        <w:rPr>
          <w:rFonts w:ascii="Times New Roman" w:eastAsia="Times New Roman" w:hAnsi="Times New Roman" w:cs="Times New Roman"/>
          <w:sz w:val="24"/>
          <w:szCs w:val="24"/>
        </w:rPr>
      </w:pPr>
      <w:r w:rsidRPr="00DB60EE">
        <w:rPr>
          <w:rFonts w:ascii="Times New Roman" w:eastAsia="Arial Unicode MS" w:hAnsi="Times New Roman" w:cs="Times New Roman"/>
          <w:color w:val="000000"/>
          <w:sz w:val="24"/>
          <w:szCs w:val="24"/>
        </w:rPr>
        <w:t>Kalenkoski, C. M., &amp; Hamrick, K. S. (2013). How does time poverty affect behavior? A look at eating and physical activity. </w:t>
      </w:r>
      <w:r w:rsidRPr="00DB60EE">
        <w:rPr>
          <w:rFonts w:ascii="Times New Roman" w:eastAsia="Arial Unicode MS" w:hAnsi="Times New Roman" w:cs="Times New Roman"/>
          <w:i/>
          <w:iCs/>
          <w:color w:val="000000"/>
          <w:sz w:val="24"/>
          <w:szCs w:val="24"/>
        </w:rPr>
        <w:t>Applied Economic Perspectives and Policy</w:t>
      </w:r>
      <w:r w:rsidRPr="00DB60EE">
        <w:rPr>
          <w:rFonts w:ascii="Times New Roman" w:eastAsia="Arial Unicode MS" w:hAnsi="Times New Roman" w:cs="Times New Roman"/>
          <w:color w:val="000000"/>
          <w:sz w:val="24"/>
          <w:szCs w:val="24"/>
        </w:rPr>
        <w:t>, </w:t>
      </w:r>
      <w:r w:rsidRPr="00DB60EE">
        <w:rPr>
          <w:rFonts w:ascii="Times New Roman" w:eastAsia="Arial Unicode MS" w:hAnsi="Times New Roman" w:cs="Times New Roman"/>
          <w:i/>
          <w:iCs/>
          <w:color w:val="000000"/>
          <w:sz w:val="24"/>
          <w:szCs w:val="24"/>
        </w:rPr>
        <w:t>35</w:t>
      </w:r>
      <w:r w:rsidRPr="00DB60EE">
        <w:rPr>
          <w:rFonts w:ascii="Times New Roman" w:eastAsia="Arial Unicode MS" w:hAnsi="Times New Roman" w:cs="Times New Roman"/>
          <w:color w:val="000000"/>
          <w:sz w:val="24"/>
          <w:szCs w:val="24"/>
        </w:rPr>
        <w:t>(1), 89-105.</w:t>
      </w:r>
    </w:p>
    <w:p w:rsidR="00DB60EE" w:rsidRDefault="00DB60EE" w:rsidP="00DB60EE">
      <w:pPr>
        <w:shd w:val="clear" w:color="auto" w:fill="FFFFFF"/>
        <w:ind w:left="720" w:hanging="720"/>
        <w:rPr>
          <w:rFonts w:ascii="Times New Roman" w:eastAsia="Arial Unicode MS" w:hAnsi="Times New Roman" w:cs="Times New Roman"/>
          <w:color w:val="000000"/>
          <w:sz w:val="24"/>
          <w:szCs w:val="24"/>
        </w:rPr>
      </w:pPr>
      <w:r w:rsidRPr="00DB60EE">
        <w:rPr>
          <w:rFonts w:ascii="Times New Roman" w:eastAsia="Arial Unicode MS" w:hAnsi="Times New Roman" w:cs="Times New Roman"/>
          <w:color w:val="000000"/>
          <w:sz w:val="24"/>
          <w:szCs w:val="24"/>
        </w:rPr>
        <w:t>Solomon, M</w:t>
      </w:r>
      <w:r w:rsidRPr="00A67AEE">
        <w:rPr>
          <w:rFonts w:ascii="Times New Roman" w:eastAsia="Arial Unicode MS" w:hAnsi="Times New Roman" w:cs="Times New Roman"/>
          <w:color w:val="000000"/>
          <w:sz w:val="24"/>
          <w:szCs w:val="24"/>
        </w:rPr>
        <w:t>. R. (2019). </w:t>
      </w:r>
      <w:r w:rsidRPr="00DB60EE">
        <w:rPr>
          <w:rFonts w:ascii="Times New Roman" w:eastAsia="Arial Unicode MS" w:hAnsi="Times New Roman" w:cs="Times New Roman"/>
          <w:i/>
          <w:iCs/>
          <w:color w:val="000000"/>
          <w:sz w:val="24"/>
          <w:szCs w:val="24"/>
        </w:rPr>
        <w:t>Consumer Behavior</w:t>
      </w:r>
      <w:r w:rsidRPr="00A67AEE">
        <w:rPr>
          <w:rFonts w:ascii="Times New Roman" w:eastAsia="Arial Unicode MS" w:hAnsi="Times New Roman" w:cs="Times New Roman"/>
          <w:i/>
          <w:iCs/>
          <w:color w:val="000000"/>
          <w:sz w:val="24"/>
          <w:szCs w:val="24"/>
        </w:rPr>
        <w:t>: Buying, having, and being, global edition</w:t>
      </w:r>
      <w:r w:rsidRPr="00A67AEE">
        <w:rPr>
          <w:rFonts w:ascii="Times New Roman" w:eastAsia="Arial Unicode MS" w:hAnsi="Times New Roman" w:cs="Times New Roman"/>
          <w:color w:val="000000"/>
          <w:sz w:val="24"/>
          <w:szCs w:val="24"/>
        </w:rPr>
        <w:t>. Place of publication not identified: PEARSON EDUCATION Limited.</w:t>
      </w:r>
    </w:p>
    <w:p w:rsidR="00A67AEE" w:rsidRPr="00A67AEE" w:rsidRDefault="00A67AEE" w:rsidP="00A67AEE">
      <w:pPr>
        <w:pBdr>
          <w:top w:val="single" w:sz="6" w:space="1" w:color="auto"/>
        </w:pBdr>
        <w:spacing w:line="240" w:lineRule="auto"/>
        <w:ind w:firstLine="0"/>
        <w:jc w:val="center"/>
        <w:rPr>
          <w:rFonts w:ascii="Arial" w:eastAsia="Times New Roman" w:hAnsi="Arial" w:cs="Arial"/>
          <w:vanish/>
          <w:sz w:val="16"/>
          <w:szCs w:val="16"/>
        </w:rPr>
      </w:pPr>
      <w:r w:rsidRPr="00A67AEE">
        <w:rPr>
          <w:rFonts w:ascii="Arial" w:eastAsia="Times New Roman" w:hAnsi="Arial" w:cs="Arial"/>
          <w:vanish/>
          <w:sz w:val="16"/>
          <w:szCs w:val="16"/>
        </w:rPr>
        <w:t>Bottom of Form</w:t>
      </w:r>
    </w:p>
    <w:p w:rsidR="00200076" w:rsidRPr="00681EC3" w:rsidRDefault="00200076">
      <w:pPr>
        <w:rPr>
          <w:rFonts w:ascii="Times New Roman" w:hAnsi="Times New Roman" w:cs="Times New Roman"/>
          <w:sz w:val="24"/>
          <w:szCs w:val="24"/>
        </w:rPr>
      </w:pPr>
    </w:p>
    <w:sectPr w:rsidR="00200076" w:rsidRPr="00681EC3" w:rsidSect="00B70CB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52ED" w:rsidRDefault="00AC52ED" w:rsidP="00DB60EE">
      <w:pPr>
        <w:spacing w:line="240" w:lineRule="auto"/>
      </w:pPr>
      <w:r>
        <w:separator/>
      </w:r>
    </w:p>
  </w:endnote>
  <w:endnote w:type="continuationSeparator" w:id="1">
    <w:p w:rsidR="00AC52ED" w:rsidRDefault="00AC52ED" w:rsidP="00DB60E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52ED" w:rsidRDefault="00AC52ED" w:rsidP="00DB60EE">
      <w:pPr>
        <w:spacing w:line="240" w:lineRule="auto"/>
      </w:pPr>
      <w:r>
        <w:separator/>
      </w:r>
    </w:p>
  </w:footnote>
  <w:footnote w:type="continuationSeparator" w:id="1">
    <w:p w:rsidR="00AC52ED" w:rsidRDefault="00AC52ED" w:rsidP="00DB60E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07347814"/>
      <w:docPartObj>
        <w:docPartGallery w:val="Page Numbers (Top of Page)"/>
        <w:docPartUnique/>
      </w:docPartObj>
    </w:sdtPr>
    <w:sdtContent>
      <w:p w:rsidR="00DB60EE" w:rsidRPr="00DB60EE" w:rsidRDefault="00DB60EE" w:rsidP="00DB60EE">
        <w:pPr>
          <w:pStyle w:val="Header"/>
          <w:ind w:firstLine="0"/>
          <w:rPr>
            <w:rFonts w:ascii="Times New Roman" w:hAnsi="Times New Roman" w:cs="Times New Roman"/>
            <w:sz w:val="24"/>
            <w:szCs w:val="24"/>
          </w:rPr>
        </w:pPr>
        <w:r w:rsidRPr="00DB60EE">
          <w:rPr>
            <w:rFonts w:ascii="Times New Roman" w:hAnsi="Times New Roman" w:cs="Times New Roman"/>
            <w:sz w:val="24"/>
            <w:szCs w:val="24"/>
          </w:rPr>
          <w:t xml:space="preserve">TIME POVERTY AND CONSUMER BEHAVIOR </w:t>
        </w:r>
        <w:r w:rsidRPr="00DB60EE">
          <w:rPr>
            <w:rFonts w:ascii="Times New Roman" w:hAnsi="Times New Roman" w:cs="Times New Roman"/>
            <w:sz w:val="24"/>
            <w:szCs w:val="24"/>
          </w:rPr>
          <w:tab/>
        </w:r>
        <w:r w:rsidRPr="00DB60EE">
          <w:rPr>
            <w:rFonts w:ascii="Times New Roman" w:hAnsi="Times New Roman" w:cs="Times New Roman"/>
            <w:sz w:val="24"/>
            <w:szCs w:val="24"/>
          </w:rPr>
          <w:tab/>
        </w:r>
        <w:r w:rsidRPr="00DB60EE">
          <w:rPr>
            <w:rFonts w:ascii="Times New Roman" w:hAnsi="Times New Roman" w:cs="Times New Roman"/>
            <w:sz w:val="24"/>
            <w:szCs w:val="24"/>
          </w:rPr>
          <w:fldChar w:fldCharType="begin"/>
        </w:r>
        <w:r w:rsidRPr="00DB60EE">
          <w:rPr>
            <w:rFonts w:ascii="Times New Roman" w:hAnsi="Times New Roman" w:cs="Times New Roman"/>
            <w:sz w:val="24"/>
            <w:szCs w:val="24"/>
          </w:rPr>
          <w:instrText xml:space="preserve"> PAGE   \* MERGEFORMAT </w:instrText>
        </w:r>
        <w:r w:rsidRPr="00DB60EE">
          <w:rPr>
            <w:rFonts w:ascii="Times New Roman" w:hAnsi="Times New Roman" w:cs="Times New Roman"/>
            <w:sz w:val="24"/>
            <w:szCs w:val="24"/>
          </w:rPr>
          <w:fldChar w:fldCharType="separate"/>
        </w:r>
        <w:r w:rsidR="00121FA2">
          <w:rPr>
            <w:rFonts w:ascii="Times New Roman" w:hAnsi="Times New Roman" w:cs="Times New Roman"/>
            <w:noProof/>
            <w:sz w:val="24"/>
            <w:szCs w:val="24"/>
          </w:rPr>
          <w:t>2</w:t>
        </w:r>
        <w:r w:rsidRPr="00DB60EE">
          <w:rPr>
            <w:rFonts w:ascii="Times New Roman" w:hAnsi="Times New Roman" w:cs="Times New Roman"/>
            <w:sz w:val="24"/>
            <w:szCs w:val="24"/>
          </w:rPr>
          <w:fldChar w:fldCharType="end"/>
        </w:r>
      </w:p>
    </w:sdtContent>
  </w:sdt>
  <w:p w:rsidR="00DB60EE" w:rsidRDefault="00DB60E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81EC3"/>
    <w:rsid w:val="00121FA2"/>
    <w:rsid w:val="00200076"/>
    <w:rsid w:val="00681EC3"/>
    <w:rsid w:val="009F64FD"/>
    <w:rsid w:val="00A67AEE"/>
    <w:rsid w:val="00AC52ED"/>
    <w:rsid w:val="00B70CB1"/>
    <w:rsid w:val="00DB60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CB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A67AEE"/>
    <w:pPr>
      <w:pBdr>
        <w:bottom w:val="single" w:sz="6" w:space="1" w:color="auto"/>
      </w:pBdr>
      <w:spacing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67AE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67AEE"/>
    <w:pPr>
      <w:pBdr>
        <w:top w:val="single" w:sz="6" w:space="1" w:color="auto"/>
      </w:pBdr>
      <w:spacing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67AEE"/>
    <w:rPr>
      <w:rFonts w:ascii="Arial" w:eastAsia="Times New Roman" w:hAnsi="Arial" w:cs="Arial"/>
      <w:vanish/>
      <w:sz w:val="16"/>
      <w:szCs w:val="16"/>
    </w:rPr>
  </w:style>
  <w:style w:type="paragraph" w:styleId="Header">
    <w:name w:val="header"/>
    <w:basedOn w:val="Normal"/>
    <w:link w:val="HeaderChar"/>
    <w:uiPriority w:val="99"/>
    <w:unhideWhenUsed/>
    <w:rsid w:val="00DB60EE"/>
    <w:pPr>
      <w:tabs>
        <w:tab w:val="center" w:pos="4680"/>
        <w:tab w:val="right" w:pos="9360"/>
      </w:tabs>
      <w:spacing w:line="240" w:lineRule="auto"/>
    </w:pPr>
  </w:style>
  <w:style w:type="character" w:customStyle="1" w:styleId="HeaderChar">
    <w:name w:val="Header Char"/>
    <w:basedOn w:val="DefaultParagraphFont"/>
    <w:link w:val="Header"/>
    <w:uiPriority w:val="99"/>
    <w:rsid w:val="00DB60EE"/>
  </w:style>
  <w:style w:type="paragraph" w:styleId="Footer">
    <w:name w:val="footer"/>
    <w:basedOn w:val="Normal"/>
    <w:link w:val="FooterChar"/>
    <w:uiPriority w:val="99"/>
    <w:semiHidden/>
    <w:unhideWhenUsed/>
    <w:rsid w:val="00DB60E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B60EE"/>
  </w:style>
</w:styles>
</file>

<file path=word/webSettings.xml><?xml version="1.0" encoding="utf-8"?>
<w:webSettings xmlns:r="http://schemas.openxmlformats.org/officeDocument/2006/relationships" xmlns:w="http://schemas.openxmlformats.org/wordprocessingml/2006/main">
  <w:divs>
    <w:div w:id="1853686123">
      <w:bodyDiv w:val="1"/>
      <w:marLeft w:val="0"/>
      <w:marRight w:val="0"/>
      <w:marTop w:val="0"/>
      <w:marBottom w:val="0"/>
      <w:divBdr>
        <w:top w:val="none" w:sz="0" w:space="0" w:color="auto"/>
        <w:left w:val="none" w:sz="0" w:space="0" w:color="auto"/>
        <w:bottom w:val="none" w:sz="0" w:space="0" w:color="auto"/>
        <w:right w:val="none" w:sz="0" w:space="0" w:color="auto"/>
      </w:divBdr>
      <w:divsChild>
        <w:div w:id="1449932318">
          <w:marLeft w:val="0"/>
          <w:marRight w:val="0"/>
          <w:marTop w:val="0"/>
          <w:marBottom w:val="0"/>
          <w:divBdr>
            <w:top w:val="none" w:sz="0" w:space="0" w:color="auto"/>
            <w:left w:val="none" w:sz="0" w:space="0" w:color="auto"/>
            <w:bottom w:val="single" w:sz="6" w:space="3" w:color="D0D4D7"/>
            <w:right w:val="none" w:sz="0" w:space="0" w:color="auto"/>
          </w:divBdr>
          <w:divsChild>
            <w:div w:id="202127830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2021-02-09T04:59:00Z</dcterms:created>
  <dcterms:modified xsi:type="dcterms:W3CDTF">2021-02-09T05:49:00Z</dcterms:modified>
</cp:coreProperties>
</file>